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412E" w:rsidRDefault="00C175D2">
      <w:r>
        <w:t>Precipitates</w:t>
      </w:r>
    </w:p>
    <w:p w:rsidR="00C175D2" w:rsidRDefault="00C175D2">
      <w:bookmarkStart w:id="0" w:name="_GoBack"/>
      <w:bookmarkEnd w:id="0"/>
    </w:p>
    <w:p w:rsidR="00C175D2" w:rsidRDefault="00C175D2"/>
    <w:tbl>
      <w:tblPr>
        <w:tblStyle w:val="TableGrid"/>
        <w:tblpPr w:leftFromText="180" w:rightFromText="180" w:vertAnchor="text" w:horzAnchor="margin" w:tblpXSpec="center" w:tblpY="-29"/>
        <w:tblW w:w="0" w:type="auto"/>
        <w:tblLook w:val="04A0" w:firstRow="1" w:lastRow="0" w:firstColumn="1" w:lastColumn="0" w:noHBand="0" w:noVBand="1"/>
      </w:tblPr>
      <w:tblGrid>
        <w:gridCol w:w="3262"/>
        <w:gridCol w:w="3262"/>
      </w:tblGrid>
      <w:tr w:rsidR="00C175D2" w:rsidTr="009932AE">
        <w:tc>
          <w:tcPr>
            <w:tcW w:w="3262" w:type="dxa"/>
          </w:tcPr>
          <w:p w:rsidR="00C175D2" w:rsidRDefault="00C175D2" w:rsidP="009932AE">
            <w:pPr>
              <w:rPr>
                <w:lang w:val="en-AU"/>
              </w:rPr>
            </w:pPr>
            <w:r>
              <w:rPr>
                <w:lang w:val="en-AU"/>
              </w:rPr>
              <w:t>Table 1) Groups</w:t>
            </w:r>
          </w:p>
        </w:tc>
        <w:tc>
          <w:tcPr>
            <w:tcW w:w="3262" w:type="dxa"/>
          </w:tcPr>
          <w:p w:rsidR="00C175D2" w:rsidRDefault="00C175D2" w:rsidP="009932AE">
            <w:pPr>
              <w:rPr>
                <w:lang w:val="en-AU"/>
              </w:rPr>
            </w:pPr>
            <w:r>
              <w:rPr>
                <w:lang w:val="en-AU"/>
              </w:rPr>
              <w:t>Insoluble</w:t>
            </w:r>
          </w:p>
        </w:tc>
      </w:tr>
      <w:tr w:rsidR="00C175D2" w:rsidTr="009932AE">
        <w:tc>
          <w:tcPr>
            <w:tcW w:w="3262" w:type="dxa"/>
          </w:tcPr>
          <w:p w:rsidR="00C175D2" w:rsidRPr="007B144E" w:rsidRDefault="00C175D2" w:rsidP="009932AE">
            <w:pPr>
              <w:rPr>
                <w:b/>
                <w:bCs/>
                <w:sz w:val="36"/>
                <w:szCs w:val="36"/>
                <w:lang w:val="en-AU"/>
              </w:rPr>
            </w:pPr>
            <w:r>
              <w:rPr>
                <w:lang w:val="en-AU"/>
              </w:rPr>
              <w:t>Hydroxides, OH</w:t>
            </w:r>
            <w:r w:rsidRPr="007B144E">
              <w:rPr>
                <w:b/>
                <w:bCs/>
                <w:sz w:val="36"/>
                <w:szCs w:val="36"/>
                <w:vertAlign w:val="superscript"/>
                <w:lang w:val="en-AU"/>
              </w:rPr>
              <w:t>-</w:t>
            </w:r>
          </w:p>
          <w:p w:rsidR="00C175D2" w:rsidRDefault="00C175D2" w:rsidP="009932AE">
            <w:pPr>
              <w:rPr>
                <w:lang w:val="en-AU"/>
              </w:rPr>
            </w:pPr>
          </w:p>
        </w:tc>
        <w:tc>
          <w:tcPr>
            <w:tcW w:w="3262" w:type="dxa"/>
          </w:tcPr>
          <w:p w:rsidR="00C175D2" w:rsidRDefault="00C175D2" w:rsidP="009932AE">
            <w:pPr>
              <w:rPr>
                <w:lang w:val="en-AU"/>
              </w:rPr>
            </w:pPr>
            <w:r>
              <w:rPr>
                <w:lang w:val="en-AU"/>
              </w:rPr>
              <w:t>Silver hydroxide</w:t>
            </w:r>
          </w:p>
          <w:p w:rsidR="00C175D2" w:rsidRDefault="00C175D2" w:rsidP="009932AE">
            <w:pPr>
              <w:rPr>
                <w:lang w:val="en-AU"/>
              </w:rPr>
            </w:pPr>
            <w:r>
              <w:rPr>
                <w:lang w:val="en-AU"/>
              </w:rPr>
              <w:t>Calcium hydroxide</w:t>
            </w:r>
          </w:p>
          <w:p w:rsidR="00C175D2" w:rsidRDefault="00C175D2" w:rsidP="009932AE">
            <w:pPr>
              <w:rPr>
                <w:lang w:val="en-AU"/>
              </w:rPr>
            </w:pPr>
            <w:r>
              <w:rPr>
                <w:lang w:val="en-AU"/>
              </w:rPr>
              <w:t>Copper hydroxide</w:t>
            </w:r>
          </w:p>
          <w:p w:rsidR="00C175D2" w:rsidRDefault="00C175D2" w:rsidP="009932AE">
            <w:pPr>
              <w:rPr>
                <w:lang w:val="en-AU"/>
              </w:rPr>
            </w:pPr>
            <w:r>
              <w:rPr>
                <w:lang w:val="en-AU"/>
              </w:rPr>
              <w:t>zinc hydroxide</w:t>
            </w:r>
          </w:p>
          <w:p w:rsidR="00C175D2" w:rsidRDefault="00C175D2" w:rsidP="009932AE">
            <w:pPr>
              <w:rPr>
                <w:lang w:val="en-AU"/>
              </w:rPr>
            </w:pPr>
          </w:p>
        </w:tc>
      </w:tr>
      <w:tr w:rsidR="00C175D2" w:rsidTr="009932AE">
        <w:tc>
          <w:tcPr>
            <w:tcW w:w="3262" w:type="dxa"/>
          </w:tcPr>
          <w:p w:rsidR="00C175D2" w:rsidRDefault="00C175D2" w:rsidP="009932AE">
            <w:pPr>
              <w:rPr>
                <w:lang w:val="en-AU"/>
              </w:rPr>
            </w:pPr>
            <w:r>
              <w:rPr>
                <w:lang w:val="en-AU"/>
              </w:rPr>
              <w:t>Iodides, I</w:t>
            </w:r>
            <w:r w:rsidRPr="007B144E">
              <w:rPr>
                <w:b/>
                <w:bCs/>
                <w:sz w:val="32"/>
                <w:szCs w:val="32"/>
                <w:vertAlign w:val="superscript"/>
                <w:lang w:val="en-AU"/>
              </w:rPr>
              <w:t>-</w:t>
            </w:r>
          </w:p>
        </w:tc>
        <w:tc>
          <w:tcPr>
            <w:tcW w:w="3262" w:type="dxa"/>
          </w:tcPr>
          <w:p w:rsidR="00C175D2" w:rsidRDefault="00C175D2" w:rsidP="009932AE">
            <w:pPr>
              <w:rPr>
                <w:lang w:val="en-AU"/>
              </w:rPr>
            </w:pPr>
            <w:r>
              <w:rPr>
                <w:lang w:val="en-AU"/>
              </w:rPr>
              <w:t>Silver iodide</w:t>
            </w:r>
          </w:p>
          <w:p w:rsidR="00C175D2" w:rsidRDefault="00C175D2" w:rsidP="009932AE">
            <w:pPr>
              <w:rPr>
                <w:lang w:val="en-AU"/>
              </w:rPr>
            </w:pPr>
          </w:p>
        </w:tc>
      </w:tr>
      <w:tr w:rsidR="00C175D2" w:rsidTr="009932AE">
        <w:tc>
          <w:tcPr>
            <w:tcW w:w="3262" w:type="dxa"/>
          </w:tcPr>
          <w:p w:rsidR="00C175D2" w:rsidRDefault="00C175D2" w:rsidP="009932AE">
            <w:pPr>
              <w:rPr>
                <w:lang w:val="en-AU"/>
              </w:rPr>
            </w:pPr>
            <w:r>
              <w:rPr>
                <w:lang w:val="en-AU"/>
              </w:rPr>
              <w:t>Chlorides,  Cl</w:t>
            </w:r>
            <w:r w:rsidRPr="007B144E">
              <w:rPr>
                <w:b/>
                <w:bCs/>
                <w:sz w:val="32"/>
                <w:szCs w:val="32"/>
                <w:vertAlign w:val="superscript"/>
                <w:lang w:val="en-AU"/>
              </w:rPr>
              <w:t>-</w:t>
            </w:r>
          </w:p>
        </w:tc>
        <w:tc>
          <w:tcPr>
            <w:tcW w:w="3262" w:type="dxa"/>
          </w:tcPr>
          <w:p w:rsidR="00C175D2" w:rsidRDefault="00C175D2" w:rsidP="009932AE">
            <w:pPr>
              <w:rPr>
                <w:lang w:val="en-AU"/>
              </w:rPr>
            </w:pPr>
            <w:r>
              <w:rPr>
                <w:lang w:val="en-AU"/>
              </w:rPr>
              <w:t>Silver chloride</w:t>
            </w:r>
          </w:p>
          <w:p w:rsidR="00C175D2" w:rsidRDefault="00C175D2" w:rsidP="009932AE">
            <w:pPr>
              <w:rPr>
                <w:lang w:val="en-AU"/>
              </w:rPr>
            </w:pPr>
          </w:p>
        </w:tc>
      </w:tr>
      <w:tr w:rsidR="00C175D2" w:rsidTr="009932AE">
        <w:tc>
          <w:tcPr>
            <w:tcW w:w="3262" w:type="dxa"/>
          </w:tcPr>
          <w:p w:rsidR="00C175D2" w:rsidRDefault="00C175D2" w:rsidP="009932AE">
            <w:pPr>
              <w:rPr>
                <w:lang w:val="en-AU"/>
              </w:rPr>
            </w:pPr>
            <w:r>
              <w:rPr>
                <w:lang w:val="en-AU"/>
              </w:rPr>
              <w:t>Carbonates, CO</w:t>
            </w:r>
            <w:r w:rsidRPr="007B144E">
              <w:rPr>
                <w:vertAlign w:val="subscript"/>
                <w:lang w:val="en-AU"/>
              </w:rPr>
              <w:t>3</w:t>
            </w:r>
            <w:r w:rsidRPr="007B144E">
              <w:rPr>
                <w:b/>
                <w:bCs/>
                <w:sz w:val="32"/>
                <w:szCs w:val="32"/>
                <w:vertAlign w:val="superscript"/>
                <w:lang w:val="en-AU"/>
              </w:rPr>
              <w:t>2-</w:t>
            </w:r>
          </w:p>
        </w:tc>
        <w:tc>
          <w:tcPr>
            <w:tcW w:w="3262" w:type="dxa"/>
          </w:tcPr>
          <w:p w:rsidR="00C175D2" w:rsidRDefault="00C175D2" w:rsidP="009932AE">
            <w:pPr>
              <w:rPr>
                <w:lang w:val="en-AU"/>
              </w:rPr>
            </w:pPr>
            <w:r>
              <w:rPr>
                <w:lang w:val="en-AU"/>
              </w:rPr>
              <w:t>Silver carbonate</w:t>
            </w:r>
          </w:p>
          <w:p w:rsidR="00C175D2" w:rsidRDefault="00C175D2" w:rsidP="009932AE">
            <w:pPr>
              <w:rPr>
                <w:lang w:val="en-AU"/>
              </w:rPr>
            </w:pPr>
            <w:r>
              <w:rPr>
                <w:lang w:val="en-AU"/>
              </w:rPr>
              <w:t>Calcium carbonate</w:t>
            </w:r>
          </w:p>
          <w:p w:rsidR="00C175D2" w:rsidRDefault="00C175D2" w:rsidP="009932AE">
            <w:pPr>
              <w:rPr>
                <w:lang w:val="en-AU"/>
              </w:rPr>
            </w:pPr>
            <w:r>
              <w:rPr>
                <w:lang w:val="en-AU"/>
              </w:rPr>
              <w:t>Copper carbonate</w:t>
            </w:r>
          </w:p>
          <w:p w:rsidR="00C175D2" w:rsidRDefault="00C175D2" w:rsidP="009932AE">
            <w:pPr>
              <w:rPr>
                <w:lang w:val="en-AU"/>
              </w:rPr>
            </w:pPr>
            <w:r>
              <w:rPr>
                <w:lang w:val="en-AU"/>
              </w:rPr>
              <w:t>Zinc carbonate</w:t>
            </w:r>
          </w:p>
          <w:p w:rsidR="00C175D2" w:rsidRDefault="00C175D2" w:rsidP="009932AE">
            <w:pPr>
              <w:rPr>
                <w:lang w:val="en-AU"/>
              </w:rPr>
            </w:pPr>
          </w:p>
        </w:tc>
      </w:tr>
    </w:tbl>
    <w:p w:rsidR="00C175D2" w:rsidRDefault="00C175D2"/>
    <w:sectPr w:rsidR="00C175D2" w:rsidSect="00FD19E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5D2"/>
    <w:rsid w:val="00925F7C"/>
    <w:rsid w:val="00A15180"/>
    <w:rsid w:val="00C175D2"/>
    <w:rsid w:val="00D61C84"/>
    <w:rsid w:val="00FD1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430CB"/>
  <w15:chartTrackingRefBased/>
  <w15:docId w15:val="{B6D708A7-0BB7-6E44-B89F-CF41ED497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75D2"/>
    <w:rPr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5D2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Pizzimenti</dc:creator>
  <cp:keywords/>
  <dc:description/>
  <cp:lastModifiedBy>Emilie Pizzimenti</cp:lastModifiedBy>
  <cp:revision>1</cp:revision>
  <dcterms:created xsi:type="dcterms:W3CDTF">2019-07-29T09:46:00Z</dcterms:created>
  <dcterms:modified xsi:type="dcterms:W3CDTF">2019-07-29T09:47:00Z</dcterms:modified>
</cp:coreProperties>
</file>