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12E" w:rsidRPr="001E1D12" w:rsidRDefault="001E1D12">
      <w:pPr>
        <w:rPr>
          <w:b/>
          <w:bCs/>
          <w:sz w:val="28"/>
          <w:szCs w:val="28"/>
          <w:u w:val="single"/>
        </w:rPr>
      </w:pPr>
      <w:r w:rsidRPr="001E1D12">
        <w:rPr>
          <w:b/>
          <w:bCs/>
          <w:sz w:val="28"/>
          <w:szCs w:val="28"/>
          <w:u w:val="single"/>
        </w:rPr>
        <w:t>2.2) The Menstrual Cycle</w:t>
      </w:r>
    </w:p>
    <w:p w:rsidR="001E1D12" w:rsidRDefault="001E1D12"/>
    <w:p w:rsidR="001E1D12" w:rsidRPr="001E1D12" w:rsidRDefault="001E1D12" w:rsidP="001E1D12">
      <w:pPr>
        <w:rPr>
          <w:rFonts w:eastAsia="Times New Roman" w:cs="Times New Roman"/>
          <w:lang w:eastAsia="en-GB"/>
        </w:rPr>
      </w:pPr>
      <w:r w:rsidRPr="001E1D12">
        <w:rPr>
          <w:rFonts w:eastAsia="Times New Roman" w:cs="Times New Roman"/>
          <w:b/>
          <w:bCs/>
          <w:color w:val="222222"/>
          <w:shd w:val="clear" w:color="auto" w:fill="FFFFFF"/>
          <w:lang w:eastAsia="en-GB"/>
        </w:rPr>
        <w:t>The menstruation cycle</w:t>
      </w:r>
      <w:r w:rsidRPr="001E1D12">
        <w:rPr>
          <w:rFonts w:eastAsia="Times New Roman" w:cs="Times New Roman"/>
          <w:color w:val="222222"/>
          <w:shd w:val="clear" w:color="auto" w:fill="FFFFFF"/>
          <w:lang w:eastAsia="en-GB"/>
        </w:rPr>
        <w:t> refers to the </w:t>
      </w:r>
      <w:r w:rsidRPr="001E1D12">
        <w:rPr>
          <w:rFonts w:eastAsia="Times New Roman" w:cs="Times New Roman"/>
          <w:b/>
          <w:bCs/>
          <w:color w:val="222222"/>
          <w:shd w:val="clear" w:color="auto" w:fill="FFFFFF"/>
          <w:lang w:eastAsia="en-GB"/>
        </w:rPr>
        <w:t>cycles</w:t>
      </w:r>
      <w:r w:rsidRPr="001E1D12">
        <w:rPr>
          <w:rFonts w:eastAsia="Times New Roman" w:cs="Times New Roman"/>
          <w:color w:val="222222"/>
          <w:shd w:val="clear" w:color="auto" w:fill="FFFFFF"/>
          <w:lang w:eastAsia="en-GB"/>
        </w:rPr>
        <w:t xml:space="preserve"> in which a woman's uterus grows and sheds a lining (the endometrium) which could support the development of a fertilised egg. It typically </w:t>
      </w:r>
      <w:r>
        <w:rPr>
          <w:rFonts w:eastAsia="Times New Roman" w:cs="Times New Roman"/>
          <w:color w:val="222222"/>
          <w:shd w:val="clear" w:color="auto" w:fill="FFFFFF"/>
          <w:lang w:eastAsia="en-GB"/>
        </w:rPr>
        <w:t>occurs over 28 days</w:t>
      </w:r>
    </w:p>
    <w:p w:rsidR="001E1D12" w:rsidRDefault="001E1D12"/>
    <w:p w:rsidR="001E1D12" w:rsidRDefault="001E1D12">
      <w:r w:rsidRPr="001E1D12">
        <w:drawing>
          <wp:inline distT="0" distB="0" distL="0" distR="0" wp14:anchorId="61085836" wp14:editId="0F2FF1BB">
            <wp:extent cx="5523419" cy="3700446"/>
            <wp:effectExtent l="0" t="0" r="1270" b="0"/>
            <wp:docPr id="5" name="Picture 4" descr="A picture containing text&#10;&#10;Description automatically generated">
              <a:extLst xmlns:a="http://schemas.openxmlformats.org/drawingml/2006/main">
                <a:ext uri="{FF2B5EF4-FFF2-40B4-BE49-F238E27FC236}">
                  <a16:creationId xmlns:a16="http://schemas.microsoft.com/office/drawing/2014/main" id="{9DC0E879-2023-BD43-8CB2-148BC3AF8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9DC0E879-2023-BD43-8CB2-148BC3AF8855}"/>
                        </a:ext>
                      </a:extLst>
                    </pic:cNvPr>
                    <pic:cNvPicPr>
                      <a:picLocks noChangeAspect="1"/>
                    </pic:cNvPicPr>
                  </pic:nvPicPr>
                  <pic:blipFill>
                    <a:blip r:embed="rId5"/>
                    <a:stretch>
                      <a:fillRect/>
                    </a:stretch>
                  </pic:blipFill>
                  <pic:spPr>
                    <a:xfrm>
                      <a:off x="0" y="0"/>
                      <a:ext cx="5531383" cy="3705781"/>
                    </a:xfrm>
                    <a:prstGeom prst="rect">
                      <a:avLst/>
                    </a:prstGeom>
                  </pic:spPr>
                </pic:pic>
              </a:graphicData>
            </a:graphic>
          </wp:inline>
        </w:drawing>
      </w:r>
    </w:p>
    <w:p w:rsidR="001E1D12" w:rsidRDefault="001E1D12"/>
    <w:p w:rsidR="001E1D12" w:rsidRPr="001E1D12" w:rsidRDefault="001E1D12" w:rsidP="001E1D12">
      <w:pPr>
        <w:rPr>
          <w:rFonts w:eastAsia="Times New Roman" w:cs="Times New Roman"/>
          <w:lang w:eastAsia="en-GB"/>
        </w:rPr>
      </w:pPr>
      <w:r w:rsidRPr="001E1D12">
        <w:t xml:space="preserve">Day 1 is when a woman’s period starts. This is when </w:t>
      </w:r>
      <w:r w:rsidRPr="001E1D12">
        <w:rPr>
          <w:rFonts w:eastAsia="Times New Roman" w:cs="Times New Roman"/>
          <w:color w:val="000000"/>
          <w:shd w:val="clear" w:color="auto" w:fill="FFFFFF"/>
          <w:lang w:eastAsia="en-GB"/>
        </w:rPr>
        <w:t>the lining of the uterus is shed and the levels of the female hormones oestrogen and progesterone are at their lowest. After menstruation oestrogen levels rise and the lining of the uterus starts to thicken again so that it will be ready for an embryo if fertilisation occurs. In one of the ovaries an egg begins to ripen.</w:t>
      </w:r>
    </w:p>
    <w:p w:rsidR="001E1D12" w:rsidRDefault="001E1D12"/>
    <w:p w:rsidR="001E1D12" w:rsidRPr="001E1D12" w:rsidRDefault="001E1D12" w:rsidP="001E1D12">
      <w:pPr>
        <w:rPr>
          <w:rFonts w:eastAsia="Times New Roman" w:cs="Times New Roman"/>
          <w:lang w:eastAsia="en-GB"/>
        </w:rPr>
      </w:pPr>
      <w:r w:rsidRPr="001E1D12">
        <w:rPr>
          <w:rFonts w:eastAsia="Times New Roman" w:cs="Times New Roman"/>
          <w:color w:val="000000"/>
          <w:shd w:val="clear" w:color="auto" w:fill="FFFFFF"/>
          <w:lang w:eastAsia="en-GB"/>
        </w:rPr>
        <w:t>At ovulation a ripe egg is released from one of the ovaries. Ovulation occurs around day 14 of the menstrual cycle but this varies greatly between women. It is difficult to predict the time of ovulation simply by counting the days of the menstrual cycle. A more accurate estimate of the time of ovulation can be obtained by measuring and graphing body temperature. Temperature drops slightly before ovulation and then rises after ovulation has occurred. Hormone levels in blood, urine or saliva can also be used to indicate the time of ovulation. A hormone called luteinising hormone (LH) rises sharply just before ovulation.</w:t>
      </w:r>
    </w:p>
    <w:p w:rsidR="001E1D12" w:rsidRDefault="001E1D12"/>
    <w:p w:rsidR="001E1D12" w:rsidRPr="001E1D12" w:rsidRDefault="001E1D12" w:rsidP="001E1D12">
      <w:pPr>
        <w:pStyle w:val="NormalWeb"/>
        <w:shd w:val="clear" w:color="auto" w:fill="FFFFFF"/>
        <w:spacing w:before="0" w:beforeAutospacing="0" w:after="288" w:afterAutospacing="0"/>
        <w:rPr>
          <w:rFonts w:ascii="Garamond" w:hAnsi="Garamond"/>
          <w:color w:val="000000"/>
        </w:rPr>
      </w:pPr>
      <w:r w:rsidRPr="001E1D12">
        <w:rPr>
          <w:rFonts w:ascii="Garamond" w:hAnsi="Garamond"/>
          <w:color w:val="000000"/>
        </w:rPr>
        <w:t>What happens in the second half of the cycle depends on whether the egg becomes fertilised by a sperm cell. If the egg is not fertilised, it will not develop into an embryo and the endometrium (the lining of the uterus) will start to break down. The egg will eventually be passed out of the body. The hormone progesterone, another female sex hormone, gradually rises after ovulation.</w:t>
      </w:r>
    </w:p>
    <w:p w:rsidR="001E1D12" w:rsidRDefault="001E1D12" w:rsidP="001E1D12">
      <w:pPr>
        <w:pStyle w:val="NormalWeb"/>
        <w:shd w:val="clear" w:color="auto" w:fill="FFFFFF"/>
        <w:spacing w:before="0" w:beforeAutospacing="0" w:after="0" w:afterAutospacing="0"/>
        <w:rPr>
          <w:rFonts w:ascii="Garamond" w:hAnsi="Garamond"/>
          <w:color w:val="000000"/>
        </w:rPr>
      </w:pPr>
      <w:r w:rsidRPr="001E1D12">
        <w:rPr>
          <w:rFonts w:ascii="Garamond" w:hAnsi="Garamond"/>
          <w:color w:val="000000"/>
        </w:rPr>
        <w:t>Progesterone is involved in the menstrual cycle but it is also involved in pregnancy. Progesterone levels rise greatly during pregnancy. It prevents the uterus from contracting and pushing out the baby. Progesterone levels drop before childbirth and also just before menstruation. This allows the uterus to contract. Some women experience period pain. It is thought that in some cases thi</w:t>
      </w:r>
      <w:r>
        <w:rPr>
          <w:rFonts w:ascii="Garamond" w:hAnsi="Garamond"/>
          <w:color w:val="000000"/>
        </w:rPr>
        <w:t>s</w:t>
      </w:r>
    </w:p>
    <w:p w:rsidR="001E1D12" w:rsidRDefault="001E1D12" w:rsidP="001E1D12">
      <w:pPr>
        <w:pStyle w:val="NormalWeb"/>
        <w:shd w:val="clear" w:color="auto" w:fill="FFFFFF"/>
        <w:spacing w:before="0" w:beforeAutospacing="0" w:after="0" w:afterAutospacing="0"/>
        <w:rPr>
          <w:rFonts w:ascii="Garamond" w:hAnsi="Garamond"/>
          <w:color w:val="000000"/>
        </w:rPr>
      </w:pPr>
      <w:r>
        <w:rPr>
          <w:rFonts w:ascii="Garamond" w:hAnsi="Garamond"/>
          <w:color w:val="000000"/>
        </w:rPr>
        <w:t>pain is due to contractions of the uterus. The pain experienced in early labour is similar to this but much more intense.</w:t>
      </w:r>
    </w:p>
    <w:p w:rsidR="001E1D12" w:rsidRDefault="001E1D12" w:rsidP="001E1D12">
      <w:pPr>
        <w:pStyle w:val="NormalWeb"/>
        <w:shd w:val="clear" w:color="auto" w:fill="FFFFFF"/>
        <w:spacing w:before="0" w:beforeAutospacing="0" w:after="0" w:afterAutospacing="0"/>
        <w:rPr>
          <w:rFonts w:ascii="Garamond" w:hAnsi="Garamond"/>
          <w:color w:val="000000"/>
        </w:rPr>
      </w:pPr>
      <w:r w:rsidRPr="001E1D12">
        <w:rPr>
          <w:rFonts w:ascii="Garamond" w:hAnsi="Garamond"/>
          <w:color w:val="000000"/>
        </w:rPr>
        <w:lastRenderedPageBreak/>
        <w:drawing>
          <wp:anchor distT="0" distB="0" distL="114300" distR="114300" simplePos="0" relativeHeight="251658240" behindDoc="0" locked="0" layoutInCell="1" allowOverlap="1" wp14:anchorId="6F78B8F8">
            <wp:simplePos x="0" y="0"/>
            <wp:positionH relativeFrom="column">
              <wp:posOffset>408183</wp:posOffset>
            </wp:positionH>
            <wp:positionV relativeFrom="paragraph">
              <wp:posOffset>126473</wp:posOffset>
            </wp:positionV>
            <wp:extent cx="4595948" cy="4779888"/>
            <wp:effectExtent l="0" t="0" r="1905" b="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95948" cy="4779888"/>
                    </a:xfrm>
                    <a:prstGeom prst="rect">
                      <a:avLst/>
                    </a:prstGeom>
                  </pic:spPr>
                </pic:pic>
              </a:graphicData>
            </a:graphic>
            <wp14:sizeRelH relativeFrom="page">
              <wp14:pctWidth>0</wp14:pctWidth>
            </wp14:sizeRelH>
            <wp14:sizeRelV relativeFrom="page">
              <wp14:pctHeight>0</wp14:pctHeight>
            </wp14:sizeRelV>
          </wp:anchor>
        </w:drawing>
      </w: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288" w:afterAutospacing="0"/>
        <w:rPr>
          <w:rFonts w:ascii="Garamond" w:hAnsi="Garamond"/>
          <w:color w:val="000000"/>
        </w:rPr>
      </w:pPr>
    </w:p>
    <w:p w:rsidR="001E1D12" w:rsidRDefault="001E1D12" w:rsidP="001E1D12">
      <w:pPr>
        <w:pStyle w:val="NormalWeb"/>
        <w:shd w:val="clear" w:color="auto" w:fill="FFFFFF"/>
        <w:spacing w:before="0" w:beforeAutospacing="0" w:after="288" w:afterAutospacing="0"/>
        <w:rPr>
          <w:rFonts w:ascii="Garamond" w:hAnsi="Garamond"/>
          <w:color w:val="000000"/>
        </w:rPr>
      </w:pPr>
    </w:p>
    <w:p w:rsidR="001E1D12" w:rsidRDefault="001E1D12" w:rsidP="001E1D12">
      <w:pPr>
        <w:pStyle w:val="NormalWeb"/>
        <w:shd w:val="clear" w:color="auto" w:fill="FFFFFF"/>
        <w:spacing w:before="0" w:beforeAutospacing="0" w:after="288" w:afterAutospacing="0"/>
        <w:rPr>
          <w:rFonts w:ascii="Garamond" w:hAnsi="Garamond"/>
          <w:color w:val="000000"/>
        </w:rPr>
      </w:pPr>
    </w:p>
    <w:p w:rsidR="001E1D12" w:rsidRDefault="001E1D12" w:rsidP="001E1D12">
      <w:pPr>
        <w:pStyle w:val="NormalWeb"/>
        <w:shd w:val="clear" w:color="auto" w:fill="FFFFFF"/>
        <w:spacing w:before="0" w:beforeAutospacing="0" w:after="288" w:afterAutospacing="0"/>
        <w:rPr>
          <w:rFonts w:ascii="Garamond" w:hAnsi="Garamond"/>
          <w:color w:val="000000"/>
        </w:rPr>
      </w:pPr>
    </w:p>
    <w:p w:rsidR="001E1D12" w:rsidRDefault="001E1D12" w:rsidP="001E1D12">
      <w:pPr>
        <w:pStyle w:val="NormalWeb"/>
        <w:shd w:val="clear" w:color="auto" w:fill="FFFFFF"/>
        <w:spacing w:before="0" w:beforeAutospacing="0" w:after="288"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1E1D12" w:rsidRDefault="001E1D12" w:rsidP="001E1D12">
      <w:pPr>
        <w:pStyle w:val="NormalWeb"/>
        <w:shd w:val="clear" w:color="auto" w:fill="FFFFFF"/>
        <w:spacing w:before="0" w:beforeAutospacing="0" w:after="0" w:afterAutospacing="0"/>
        <w:rPr>
          <w:rFonts w:ascii="Garamond" w:hAnsi="Garamond"/>
          <w:color w:val="000000"/>
        </w:rPr>
      </w:pPr>
    </w:p>
    <w:p w:rsidR="00EE069E" w:rsidRPr="00EE069E" w:rsidRDefault="00EE069E" w:rsidP="00EE069E">
      <w:pPr>
        <w:pStyle w:val="NormalWeb"/>
        <w:shd w:val="clear" w:color="auto" w:fill="FFFFFF"/>
        <w:rPr>
          <w:rFonts w:ascii="Garamond" w:hAnsi="Garamond"/>
          <w:color w:val="000000"/>
        </w:rPr>
      </w:pPr>
      <w:bookmarkStart w:id="0" w:name="_GoBack"/>
      <w:bookmarkEnd w:id="0"/>
    </w:p>
    <w:tbl>
      <w:tblPr>
        <w:tblStyle w:val="TableGrid"/>
        <w:tblW w:w="9794" w:type="dxa"/>
        <w:tblInd w:w="-443" w:type="dxa"/>
        <w:tblLook w:val="0420" w:firstRow="1" w:lastRow="0" w:firstColumn="0" w:lastColumn="0" w:noHBand="0" w:noVBand="1"/>
      </w:tblPr>
      <w:tblGrid>
        <w:gridCol w:w="1121"/>
        <w:gridCol w:w="8673"/>
      </w:tblGrid>
      <w:tr w:rsidR="00EE069E" w:rsidRPr="00EE069E" w:rsidTr="00EE069E">
        <w:trPr>
          <w:trHeight w:val="584"/>
        </w:trPr>
        <w:tc>
          <w:tcPr>
            <w:tcW w:w="1121" w:type="dxa"/>
            <w:hideMark/>
          </w:tcPr>
          <w:p w:rsidR="00EE069E" w:rsidRPr="00EE069E" w:rsidRDefault="00EE069E" w:rsidP="00EE069E">
            <w:pPr>
              <w:pStyle w:val="NormalWeb"/>
              <w:shd w:val="clear" w:color="auto" w:fill="FFFFFF"/>
              <w:spacing w:before="0" w:beforeAutospacing="0" w:after="0" w:afterAutospacing="0"/>
              <w:rPr>
                <w:rFonts w:ascii="Garamond" w:hAnsi="Garamond"/>
                <w:b/>
                <w:bCs/>
                <w:color w:val="000000"/>
              </w:rPr>
            </w:pPr>
            <w:r w:rsidRPr="00EE069E">
              <w:rPr>
                <w:rFonts w:ascii="Garamond" w:hAnsi="Garamond"/>
                <w:b/>
                <w:bCs/>
                <w:color w:val="000000"/>
              </w:rPr>
              <w:t>Week</w:t>
            </w:r>
          </w:p>
        </w:tc>
        <w:tc>
          <w:tcPr>
            <w:tcW w:w="8673" w:type="dxa"/>
            <w:hideMark/>
          </w:tcPr>
          <w:p w:rsidR="00EE069E" w:rsidRPr="00EE069E" w:rsidRDefault="00EE069E" w:rsidP="00EE069E">
            <w:pPr>
              <w:pStyle w:val="NormalWeb"/>
              <w:shd w:val="clear" w:color="auto" w:fill="FFFFFF"/>
              <w:spacing w:before="0" w:beforeAutospacing="0" w:after="0" w:afterAutospacing="0"/>
              <w:rPr>
                <w:rFonts w:ascii="Garamond" w:hAnsi="Garamond"/>
                <w:b/>
                <w:bCs/>
                <w:color w:val="000000"/>
              </w:rPr>
            </w:pPr>
            <w:r w:rsidRPr="00EE069E">
              <w:rPr>
                <w:rFonts w:ascii="Garamond" w:hAnsi="Garamond"/>
                <w:b/>
                <w:bCs/>
                <w:color w:val="000000"/>
              </w:rPr>
              <w:t xml:space="preserve">Three things </w:t>
            </w:r>
          </w:p>
          <w:p w:rsidR="00EE069E" w:rsidRPr="00EE069E" w:rsidRDefault="00EE069E" w:rsidP="00EE069E">
            <w:pPr>
              <w:pStyle w:val="NormalWeb"/>
              <w:numPr>
                <w:ilvl w:val="0"/>
                <w:numId w:val="3"/>
              </w:numPr>
              <w:shd w:val="clear" w:color="auto" w:fill="FFFFFF"/>
              <w:spacing w:before="0" w:beforeAutospacing="0" w:after="0" w:afterAutospacing="0"/>
              <w:ind w:left="765" w:hanging="284"/>
              <w:rPr>
                <w:rFonts w:ascii="Garamond" w:hAnsi="Garamond"/>
                <w:b/>
                <w:bCs/>
                <w:color w:val="000000"/>
              </w:rPr>
            </w:pPr>
            <w:r w:rsidRPr="00EE069E">
              <w:rPr>
                <w:rFonts w:ascii="Garamond" w:hAnsi="Garamond"/>
                <w:b/>
                <w:bCs/>
                <w:color w:val="000000"/>
              </w:rPr>
              <w:t>Where the egg is found</w:t>
            </w:r>
          </w:p>
          <w:p w:rsidR="00EE069E" w:rsidRDefault="00EE069E" w:rsidP="00EE069E">
            <w:pPr>
              <w:pStyle w:val="NormalWeb"/>
              <w:numPr>
                <w:ilvl w:val="0"/>
                <w:numId w:val="3"/>
              </w:numPr>
              <w:shd w:val="clear" w:color="auto" w:fill="FFFFFF"/>
              <w:spacing w:before="0" w:beforeAutospacing="0" w:after="0" w:afterAutospacing="0"/>
              <w:ind w:left="765" w:hanging="284"/>
              <w:rPr>
                <w:rFonts w:ascii="Garamond" w:hAnsi="Garamond"/>
                <w:b/>
                <w:bCs/>
                <w:color w:val="000000"/>
              </w:rPr>
            </w:pPr>
            <w:r w:rsidRPr="00EE069E">
              <w:rPr>
                <w:rFonts w:ascii="Garamond" w:hAnsi="Garamond"/>
                <w:b/>
                <w:bCs/>
                <w:color w:val="000000"/>
              </w:rPr>
              <w:t>Physical changes in the body</w:t>
            </w:r>
          </w:p>
          <w:p w:rsidR="00EE069E" w:rsidRPr="00EE069E" w:rsidRDefault="00EE069E" w:rsidP="00EE069E">
            <w:pPr>
              <w:pStyle w:val="NormalWeb"/>
              <w:numPr>
                <w:ilvl w:val="0"/>
                <w:numId w:val="3"/>
              </w:numPr>
              <w:shd w:val="clear" w:color="auto" w:fill="FFFFFF"/>
              <w:spacing w:before="0" w:beforeAutospacing="0" w:after="0" w:afterAutospacing="0"/>
              <w:ind w:left="906" w:hanging="425"/>
              <w:rPr>
                <w:rFonts w:ascii="Garamond" w:hAnsi="Garamond"/>
                <w:b/>
                <w:bCs/>
                <w:color w:val="000000"/>
              </w:rPr>
            </w:pPr>
            <w:r w:rsidRPr="00EE069E">
              <w:rPr>
                <w:rFonts w:ascii="Garamond" w:hAnsi="Garamond"/>
                <w:b/>
                <w:bCs/>
                <w:color w:val="000000"/>
              </w:rPr>
              <w:t>Description of changes in oestrogen and progesterone</w:t>
            </w:r>
          </w:p>
        </w:tc>
      </w:tr>
      <w:tr w:rsidR="00EE069E" w:rsidRPr="00EE069E" w:rsidTr="00EE069E">
        <w:trPr>
          <w:trHeight w:val="584"/>
        </w:trPr>
        <w:tc>
          <w:tcPr>
            <w:tcW w:w="1121" w:type="dxa"/>
            <w:hideMark/>
          </w:tcPr>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Week 1</w:t>
            </w:r>
          </w:p>
        </w:tc>
        <w:tc>
          <w:tcPr>
            <w:tcW w:w="8673" w:type="dxa"/>
            <w:hideMark/>
          </w:tcPr>
          <w:p w:rsidR="00EE069E" w:rsidRPr="00EE069E" w:rsidRDefault="00EE069E" w:rsidP="00EE069E">
            <w:pPr>
              <w:pStyle w:val="NormalWeb"/>
              <w:shd w:val="clear" w:color="auto" w:fill="FFFFFF"/>
              <w:spacing w:before="0" w:beforeAutospacing="0" w:after="0" w:afterAutospacing="0"/>
              <w:rPr>
                <w:rFonts w:ascii="Garamond" w:hAnsi="Garamond"/>
                <w:b/>
                <w:bCs/>
                <w:color w:val="000000"/>
              </w:rPr>
            </w:pPr>
            <w:r w:rsidRPr="00EE069E">
              <w:rPr>
                <w:rFonts w:ascii="Garamond" w:hAnsi="Garamond"/>
                <w:b/>
                <w:bCs/>
                <w:color w:val="000000"/>
                <w:lang w:val="en-US"/>
              </w:rPr>
              <w:t>Period</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w:t>
            </w:r>
            <w:proofErr w:type="spellStart"/>
            <w:r w:rsidRPr="00EE069E">
              <w:rPr>
                <w:rFonts w:ascii="Garamond" w:hAnsi="Garamond"/>
                <w:color w:val="000000"/>
                <w:lang w:val="en-US"/>
              </w:rPr>
              <w:t>i</w:t>
            </w:r>
            <w:proofErr w:type="spellEnd"/>
            <w:r w:rsidRPr="00EE069E">
              <w:rPr>
                <w:rFonts w:ascii="Garamond" w:hAnsi="Garamond"/>
                <w:color w:val="000000"/>
                <w:lang w:val="en-US"/>
              </w:rPr>
              <w:t>) the egg is in the lining of the uterus</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 the lining of the uterus is shed. This is called the period</w:t>
            </w:r>
          </w:p>
          <w:p w:rsidR="00EE069E" w:rsidRPr="00EE069E" w:rsidRDefault="00EE069E" w:rsidP="00EE069E">
            <w:pPr>
              <w:pStyle w:val="NormalWeb"/>
              <w:shd w:val="clear" w:color="auto" w:fill="FFFFFF"/>
              <w:spacing w:before="0" w:beforeAutospacing="0" w:after="0" w:afterAutospacing="0"/>
              <w:rPr>
                <w:rFonts w:ascii="Garamond" w:hAnsi="Garamond"/>
                <w:color w:val="000000"/>
                <w:lang w:val="en-US"/>
              </w:rPr>
            </w:pPr>
            <w:r w:rsidRPr="00EE069E">
              <w:rPr>
                <w:rFonts w:ascii="Garamond" w:hAnsi="Garamond"/>
                <w:color w:val="000000"/>
                <w:lang w:val="en-US"/>
              </w:rPr>
              <w:t xml:space="preserve">  iii) </w:t>
            </w:r>
            <w:proofErr w:type="spellStart"/>
            <w:r w:rsidRPr="00EE069E">
              <w:rPr>
                <w:rFonts w:ascii="Garamond" w:hAnsi="Garamond"/>
                <w:color w:val="000000"/>
                <w:lang w:val="en-US"/>
              </w:rPr>
              <w:t>oestrogen</w:t>
            </w:r>
            <w:proofErr w:type="spellEnd"/>
            <w:r w:rsidRPr="00EE069E">
              <w:rPr>
                <w:rFonts w:ascii="Garamond" w:hAnsi="Garamond"/>
                <w:color w:val="000000"/>
                <w:lang w:val="en-US"/>
              </w:rPr>
              <w:t xml:space="preserve"> and progesterone levels are low</w:t>
            </w:r>
          </w:p>
        </w:tc>
      </w:tr>
      <w:tr w:rsidR="00EE069E" w:rsidRPr="00EE069E" w:rsidTr="00EE069E">
        <w:trPr>
          <w:trHeight w:val="584"/>
        </w:trPr>
        <w:tc>
          <w:tcPr>
            <w:tcW w:w="1121" w:type="dxa"/>
            <w:hideMark/>
          </w:tcPr>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Week 2</w:t>
            </w:r>
          </w:p>
        </w:tc>
        <w:tc>
          <w:tcPr>
            <w:tcW w:w="8673" w:type="dxa"/>
            <w:hideMark/>
          </w:tcPr>
          <w:p w:rsidR="00EE069E" w:rsidRPr="00EE069E" w:rsidRDefault="00EE069E" w:rsidP="00EE069E">
            <w:pPr>
              <w:pStyle w:val="NormalWeb"/>
              <w:shd w:val="clear" w:color="auto" w:fill="FFFFFF"/>
              <w:spacing w:before="0" w:beforeAutospacing="0" w:after="0" w:afterAutospacing="0"/>
              <w:rPr>
                <w:rFonts w:ascii="Garamond" w:hAnsi="Garamond"/>
                <w:b/>
                <w:bCs/>
                <w:color w:val="000000"/>
              </w:rPr>
            </w:pPr>
            <w:r w:rsidRPr="00EE069E">
              <w:rPr>
                <w:rFonts w:ascii="Garamond" w:hAnsi="Garamond"/>
                <w:b/>
                <w:bCs/>
                <w:color w:val="000000"/>
                <w:lang w:val="en-US"/>
              </w:rPr>
              <w:t>Ovulation</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w:t>
            </w:r>
            <w:proofErr w:type="spellStart"/>
            <w:r w:rsidRPr="00EE069E">
              <w:rPr>
                <w:rFonts w:ascii="Garamond" w:hAnsi="Garamond"/>
                <w:color w:val="000000"/>
                <w:lang w:val="en-US"/>
              </w:rPr>
              <w:t>i</w:t>
            </w:r>
            <w:proofErr w:type="spellEnd"/>
            <w:r w:rsidRPr="00EE069E">
              <w:rPr>
                <w:rFonts w:ascii="Garamond" w:hAnsi="Garamond"/>
                <w:color w:val="000000"/>
                <w:lang w:val="en-US"/>
              </w:rPr>
              <w:t>) around the end of week 2 (day 14) the egg is released from the ovary and reaches the fallopian tube</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 the lining of the uterus is building up again</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iii) </w:t>
            </w:r>
            <w:proofErr w:type="spellStart"/>
            <w:r w:rsidRPr="00EE069E">
              <w:rPr>
                <w:rFonts w:ascii="Garamond" w:hAnsi="Garamond"/>
                <w:color w:val="000000"/>
                <w:lang w:val="en-US"/>
              </w:rPr>
              <w:t>Oestrogen</w:t>
            </w:r>
            <w:proofErr w:type="spellEnd"/>
            <w:r w:rsidRPr="00EE069E">
              <w:rPr>
                <w:rFonts w:ascii="Garamond" w:hAnsi="Garamond"/>
                <w:color w:val="000000"/>
                <w:lang w:val="en-US"/>
              </w:rPr>
              <w:t xml:space="preserve"> levels increase to the greatest level around day 10 and progesterone is starting to increase</w:t>
            </w:r>
          </w:p>
        </w:tc>
      </w:tr>
      <w:tr w:rsidR="00EE069E" w:rsidRPr="00EE069E" w:rsidTr="00EE069E">
        <w:trPr>
          <w:trHeight w:val="584"/>
        </w:trPr>
        <w:tc>
          <w:tcPr>
            <w:tcW w:w="1121" w:type="dxa"/>
            <w:hideMark/>
          </w:tcPr>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Week 3</w:t>
            </w:r>
          </w:p>
        </w:tc>
        <w:tc>
          <w:tcPr>
            <w:tcW w:w="8673" w:type="dxa"/>
            <w:hideMark/>
          </w:tcPr>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w:t>
            </w:r>
            <w:proofErr w:type="spellStart"/>
            <w:r w:rsidRPr="00EE069E">
              <w:rPr>
                <w:rFonts w:ascii="Garamond" w:hAnsi="Garamond"/>
                <w:color w:val="000000"/>
                <w:lang w:val="en-US"/>
              </w:rPr>
              <w:t>i</w:t>
            </w:r>
            <w:proofErr w:type="spellEnd"/>
            <w:r w:rsidRPr="00EE069E">
              <w:rPr>
                <w:rFonts w:ascii="Garamond" w:hAnsi="Garamond"/>
                <w:color w:val="000000"/>
                <w:lang w:val="en-US"/>
              </w:rPr>
              <w:t>) egg travels along the fallopian tubes to the uterus to become embedded in the lining</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 the lining of the uterus is thickest</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iii) </w:t>
            </w:r>
            <w:proofErr w:type="spellStart"/>
            <w:r w:rsidRPr="00EE069E">
              <w:rPr>
                <w:rFonts w:ascii="Garamond" w:hAnsi="Garamond"/>
                <w:color w:val="000000"/>
                <w:lang w:val="en-US"/>
              </w:rPr>
              <w:t>oestrogen</w:t>
            </w:r>
            <w:proofErr w:type="spellEnd"/>
            <w:r w:rsidRPr="00EE069E">
              <w:rPr>
                <w:rFonts w:ascii="Garamond" w:hAnsi="Garamond"/>
                <w:color w:val="000000"/>
                <w:lang w:val="en-US"/>
              </w:rPr>
              <w:t xml:space="preserve"> drops to its lowest level as lining is not growing and progesterone is increasing till about day 20</w:t>
            </w:r>
          </w:p>
        </w:tc>
      </w:tr>
      <w:tr w:rsidR="00EE069E" w:rsidRPr="00EE069E" w:rsidTr="00EE069E">
        <w:trPr>
          <w:trHeight w:val="584"/>
        </w:trPr>
        <w:tc>
          <w:tcPr>
            <w:tcW w:w="1121" w:type="dxa"/>
            <w:hideMark/>
          </w:tcPr>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Week 4</w:t>
            </w:r>
          </w:p>
        </w:tc>
        <w:tc>
          <w:tcPr>
            <w:tcW w:w="8673" w:type="dxa"/>
            <w:hideMark/>
          </w:tcPr>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w:t>
            </w:r>
            <w:proofErr w:type="spellStart"/>
            <w:r w:rsidRPr="00EE069E">
              <w:rPr>
                <w:rFonts w:ascii="Garamond" w:hAnsi="Garamond"/>
                <w:color w:val="000000"/>
                <w:lang w:val="en-US"/>
              </w:rPr>
              <w:t>i</w:t>
            </w:r>
            <w:proofErr w:type="spellEnd"/>
            <w:r w:rsidRPr="00EE069E">
              <w:rPr>
                <w:rFonts w:ascii="Garamond" w:hAnsi="Garamond"/>
                <w:color w:val="000000"/>
                <w:lang w:val="en-US"/>
              </w:rPr>
              <w:t xml:space="preserve">) if the egg is not </w:t>
            </w:r>
            <w:proofErr w:type="spellStart"/>
            <w:r w:rsidRPr="00EE069E">
              <w:rPr>
                <w:rFonts w:ascii="Garamond" w:hAnsi="Garamond"/>
                <w:color w:val="000000"/>
                <w:lang w:val="en-US"/>
              </w:rPr>
              <w:t>fertilised</w:t>
            </w:r>
            <w:proofErr w:type="spellEnd"/>
            <w:r w:rsidRPr="00EE069E">
              <w:rPr>
                <w:rFonts w:ascii="Garamond" w:hAnsi="Garamond"/>
                <w:color w:val="000000"/>
                <w:lang w:val="en-US"/>
              </w:rPr>
              <w:t xml:space="preserve"> then it remains unchanged in the lining of the uterus otherwise it develops into the embryo</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 the lining of the uterus is breaking down</w:t>
            </w:r>
          </w:p>
          <w:p w:rsidR="00EE069E" w:rsidRPr="00EE069E" w:rsidRDefault="00EE069E" w:rsidP="00EE069E">
            <w:pPr>
              <w:pStyle w:val="NormalWeb"/>
              <w:shd w:val="clear" w:color="auto" w:fill="FFFFFF"/>
              <w:spacing w:before="0" w:beforeAutospacing="0" w:after="0" w:afterAutospacing="0"/>
              <w:rPr>
                <w:rFonts w:ascii="Garamond" w:hAnsi="Garamond"/>
                <w:color w:val="000000"/>
              </w:rPr>
            </w:pPr>
            <w:r w:rsidRPr="00EE069E">
              <w:rPr>
                <w:rFonts w:ascii="Garamond" w:hAnsi="Garamond"/>
                <w:color w:val="000000"/>
                <w:lang w:val="en-US"/>
              </w:rPr>
              <w:t xml:space="preserve">   iii) </w:t>
            </w:r>
            <w:proofErr w:type="spellStart"/>
            <w:r w:rsidRPr="00EE069E">
              <w:rPr>
                <w:rFonts w:ascii="Garamond" w:hAnsi="Garamond"/>
                <w:color w:val="000000"/>
                <w:lang w:val="en-US"/>
              </w:rPr>
              <w:t>oestrogen</w:t>
            </w:r>
            <w:proofErr w:type="spellEnd"/>
            <w:r w:rsidRPr="00EE069E">
              <w:rPr>
                <w:rFonts w:ascii="Garamond" w:hAnsi="Garamond"/>
                <w:color w:val="000000"/>
                <w:lang w:val="en-US"/>
              </w:rPr>
              <w:t xml:space="preserve"> and progesterone levels decrease to their lowest levels </w:t>
            </w:r>
          </w:p>
        </w:tc>
      </w:tr>
    </w:tbl>
    <w:p w:rsidR="00EE069E" w:rsidRPr="00EE069E" w:rsidRDefault="00EE069E" w:rsidP="00EE069E">
      <w:pPr>
        <w:pStyle w:val="NormalWeb"/>
        <w:shd w:val="clear" w:color="auto" w:fill="FFFFFF"/>
        <w:rPr>
          <w:rFonts w:ascii="Garamond" w:hAnsi="Garamond"/>
          <w:color w:val="000000"/>
        </w:rPr>
      </w:pPr>
    </w:p>
    <w:sectPr w:rsidR="00EE069E" w:rsidRPr="00EE069E" w:rsidSect="001E1D12">
      <w:pgSz w:w="11900" w:h="16840"/>
      <w:pgMar w:top="978" w:right="1440" w:bottom="95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C0455"/>
    <w:multiLevelType w:val="hybridMultilevel"/>
    <w:tmpl w:val="A0020A00"/>
    <w:lvl w:ilvl="0" w:tplc="17AEF5E4">
      <w:start w:val="1"/>
      <w:numFmt w:val="lowerRoman"/>
      <w:lvlText w:val="%1)"/>
      <w:lvlJc w:val="right"/>
      <w:pPr>
        <w:tabs>
          <w:tab w:val="num" w:pos="720"/>
        </w:tabs>
        <w:ind w:left="720" w:hanging="360"/>
      </w:pPr>
    </w:lvl>
    <w:lvl w:ilvl="1" w:tplc="B8726C48" w:tentative="1">
      <w:start w:val="1"/>
      <w:numFmt w:val="lowerRoman"/>
      <w:lvlText w:val="%2)"/>
      <w:lvlJc w:val="right"/>
      <w:pPr>
        <w:tabs>
          <w:tab w:val="num" w:pos="1440"/>
        </w:tabs>
        <w:ind w:left="1440" w:hanging="360"/>
      </w:pPr>
    </w:lvl>
    <w:lvl w:ilvl="2" w:tplc="66C4C89A" w:tentative="1">
      <w:start w:val="1"/>
      <w:numFmt w:val="lowerRoman"/>
      <w:lvlText w:val="%3)"/>
      <w:lvlJc w:val="right"/>
      <w:pPr>
        <w:tabs>
          <w:tab w:val="num" w:pos="2160"/>
        </w:tabs>
        <w:ind w:left="2160" w:hanging="360"/>
      </w:pPr>
    </w:lvl>
    <w:lvl w:ilvl="3" w:tplc="3F66864C" w:tentative="1">
      <w:start w:val="1"/>
      <w:numFmt w:val="lowerRoman"/>
      <w:lvlText w:val="%4)"/>
      <w:lvlJc w:val="right"/>
      <w:pPr>
        <w:tabs>
          <w:tab w:val="num" w:pos="2880"/>
        </w:tabs>
        <w:ind w:left="2880" w:hanging="360"/>
      </w:pPr>
    </w:lvl>
    <w:lvl w:ilvl="4" w:tplc="888CE1D4" w:tentative="1">
      <w:start w:val="1"/>
      <w:numFmt w:val="lowerRoman"/>
      <w:lvlText w:val="%5)"/>
      <w:lvlJc w:val="right"/>
      <w:pPr>
        <w:tabs>
          <w:tab w:val="num" w:pos="3600"/>
        </w:tabs>
        <w:ind w:left="3600" w:hanging="360"/>
      </w:pPr>
    </w:lvl>
    <w:lvl w:ilvl="5" w:tplc="433CE132" w:tentative="1">
      <w:start w:val="1"/>
      <w:numFmt w:val="lowerRoman"/>
      <w:lvlText w:val="%6)"/>
      <w:lvlJc w:val="right"/>
      <w:pPr>
        <w:tabs>
          <w:tab w:val="num" w:pos="4320"/>
        </w:tabs>
        <w:ind w:left="4320" w:hanging="360"/>
      </w:pPr>
    </w:lvl>
    <w:lvl w:ilvl="6" w:tplc="E438C92A" w:tentative="1">
      <w:start w:val="1"/>
      <w:numFmt w:val="lowerRoman"/>
      <w:lvlText w:val="%7)"/>
      <w:lvlJc w:val="right"/>
      <w:pPr>
        <w:tabs>
          <w:tab w:val="num" w:pos="5040"/>
        </w:tabs>
        <w:ind w:left="5040" w:hanging="360"/>
      </w:pPr>
    </w:lvl>
    <w:lvl w:ilvl="7" w:tplc="F1F29B7A" w:tentative="1">
      <w:start w:val="1"/>
      <w:numFmt w:val="lowerRoman"/>
      <w:lvlText w:val="%8)"/>
      <w:lvlJc w:val="right"/>
      <w:pPr>
        <w:tabs>
          <w:tab w:val="num" w:pos="5760"/>
        </w:tabs>
        <w:ind w:left="5760" w:hanging="360"/>
      </w:pPr>
    </w:lvl>
    <w:lvl w:ilvl="8" w:tplc="212AB916" w:tentative="1">
      <w:start w:val="1"/>
      <w:numFmt w:val="lowerRoman"/>
      <w:lvlText w:val="%9)"/>
      <w:lvlJc w:val="right"/>
      <w:pPr>
        <w:tabs>
          <w:tab w:val="num" w:pos="6480"/>
        </w:tabs>
        <w:ind w:left="6480" w:hanging="360"/>
      </w:pPr>
    </w:lvl>
  </w:abstractNum>
  <w:abstractNum w:abstractNumId="1" w15:restartNumberingAfterBreak="0">
    <w:nsid w:val="589342F8"/>
    <w:multiLevelType w:val="hybridMultilevel"/>
    <w:tmpl w:val="D61C97B0"/>
    <w:lvl w:ilvl="0" w:tplc="F782CBA4">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5DCC311A"/>
    <w:multiLevelType w:val="hybridMultilevel"/>
    <w:tmpl w:val="3E5EF0D6"/>
    <w:lvl w:ilvl="0" w:tplc="04A0C0E2">
      <w:start w:val="1"/>
      <w:numFmt w:val="low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12"/>
    <w:rsid w:val="001E1D12"/>
    <w:rsid w:val="00925F7C"/>
    <w:rsid w:val="00A15180"/>
    <w:rsid w:val="00D61C84"/>
    <w:rsid w:val="00EE069E"/>
    <w:rsid w:val="00FD1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9963"/>
  <w15:chartTrackingRefBased/>
  <w15:docId w15:val="{FDF7B953-43AF-D249-A2CE-3B13D971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7C"/>
    <w:rPr>
      <w:rFonts w:ascii="Garamond" w:hAnsi="Garamon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1D1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EE0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45401">
      <w:bodyDiv w:val="1"/>
      <w:marLeft w:val="0"/>
      <w:marRight w:val="0"/>
      <w:marTop w:val="0"/>
      <w:marBottom w:val="0"/>
      <w:divBdr>
        <w:top w:val="none" w:sz="0" w:space="0" w:color="auto"/>
        <w:left w:val="none" w:sz="0" w:space="0" w:color="auto"/>
        <w:bottom w:val="none" w:sz="0" w:space="0" w:color="auto"/>
        <w:right w:val="none" w:sz="0" w:space="0" w:color="auto"/>
      </w:divBdr>
    </w:div>
    <w:div w:id="599608489">
      <w:bodyDiv w:val="1"/>
      <w:marLeft w:val="0"/>
      <w:marRight w:val="0"/>
      <w:marTop w:val="0"/>
      <w:marBottom w:val="0"/>
      <w:divBdr>
        <w:top w:val="none" w:sz="0" w:space="0" w:color="auto"/>
        <w:left w:val="none" w:sz="0" w:space="0" w:color="auto"/>
        <w:bottom w:val="none" w:sz="0" w:space="0" w:color="auto"/>
        <w:right w:val="none" w:sz="0" w:space="0" w:color="auto"/>
      </w:divBdr>
    </w:div>
    <w:div w:id="856622757">
      <w:bodyDiv w:val="1"/>
      <w:marLeft w:val="0"/>
      <w:marRight w:val="0"/>
      <w:marTop w:val="0"/>
      <w:marBottom w:val="0"/>
      <w:divBdr>
        <w:top w:val="none" w:sz="0" w:space="0" w:color="auto"/>
        <w:left w:val="none" w:sz="0" w:space="0" w:color="auto"/>
        <w:bottom w:val="none" w:sz="0" w:space="0" w:color="auto"/>
        <w:right w:val="none" w:sz="0" w:space="0" w:color="auto"/>
      </w:divBdr>
    </w:div>
    <w:div w:id="1072313080">
      <w:bodyDiv w:val="1"/>
      <w:marLeft w:val="0"/>
      <w:marRight w:val="0"/>
      <w:marTop w:val="0"/>
      <w:marBottom w:val="0"/>
      <w:divBdr>
        <w:top w:val="none" w:sz="0" w:space="0" w:color="auto"/>
        <w:left w:val="none" w:sz="0" w:space="0" w:color="auto"/>
        <w:bottom w:val="none" w:sz="0" w:space="0" w:color="auto"/>
        <w:right w:val="none" w:sz="0" w:space="0" w:color="auto"/>
      </w:divBdr>
    </w:div>
    <w:div w:id="1149371571">
      <w:bodyDiv w:val="1"/>
      <w:marLeft w:val="0"/>
      <w:marRight w:val="0"/>
      <w:marTop w:val="0"/>
      <w:marBottom w:val="0"/>
      <w:divBdr>
        <w:top w:val="none" w:sz="0" w:space="0" w:color="auto"/>
        <w:left w:val="none" w:sz="0" w:space="0" w:color="auto"/>
        <w:bottom w:val="none" w:sz="0" w:space="0" w:color="auto"/>
        <w:right w:val="none" w:sz="0" w:space="0" w:color="auto"/>
      </w:divBdr>
    </w:div>
    <w:div w:id="1737513701">
      <w:bodyDiv w:val="1"/>
      <w:marLeft w:val="0"/>
      <w:marRight w:val="0"/>
      <w:marTop w:val="0"/>
      <w:marBottom w:val="0"/>
      <w:divBdr>
        <w:top w:val="none" w:sz="0" w:space="0" w:color="auto"/>
        <w:left w:val="none" w:sz="0" w:space="0" w:color="auto"/>
        <w:bottom w:val="none" w:sz="0" w:space="0" w:color="auto"/>
        <w:right w:val="none" w:sz="0" w:space="0" w:color="auto"/>
      </w:divBdr>
    </w:div>
    <w:div w:id="1899826907">
      <w:bodyDiv w:val="1"/>
      <w:marLeft w:val="0"/>
      <w:marRight w:val="0"/>
      <w:marTop w:val="0"/>
      <w:marBottom w:val="0"/>
      <w:divBdr>
        <w:top w:val="none" w:sz="0" w:space="0" w:color="auto"/>
        <w:left w:val="none" w:sz="0" w:space="0" w:color="auto"/>
        <w:bottom w:val="none" w:sz="0" w:space="0" w:color="auto"/>
        <w:right w:val="none" w:sz="0" w:space="0" w:color="auto"/>
      </w:divBdr>
      <w:divsChild>
        <w:div w:id="894972660">
          <w:marLeft w:val="634"/>
          <w:marRight w:val="0"/>
          <w:marTop w:val="0"/>
          <w:marBottom w:val="0"/>
          <w:divBdr>
            <w:top w:val="none" w:sz="0" w:space="0" w:color="auto"/>
            <w:left w:val="none" w:sz="0" w:space="0" w:color="auto"/>
            <w:bottom w:val="none" w:sz="0" w:space="0" w:color="auto"/>
            <w:right w:val="none" w:sz="0" w:space="0" w:color="auto"/>
          </w:divBdr>
        </w:div>
        <w:div w:id="541752338">
          <w:marLeft w:val="634"/>
          <w:marRight w:val="0"/>
          <w:marTop w:val="0"/>
          <w:marBottom w:val="0"/>
          <w:divBdr>
            <w:top w:val="none" w:sz="0" w:space="0" w:color="auto"/>
            <w:left w:val="none" w:sz="0" w:space="0" w:color="auto"/>
            <w:bottom w:val="none" w:sz="0" w:space="0" w:color="auto"/>
            <w:right w:val="none" w:sz="0" w:space="0" w:color="auto"/>
          </w:divBdr>
        </w:div>
      </w:divsChild>
    </w:div>
    <w:div w:id="198083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Pizzimenti</dc:creator>
  <cp:keywords/>
  <dc:description/>
  <cp:lastModifiedBy>Emilie Pizzimenti</cp:lastModifiedBy>
  <cp:revision>1</cp:revision>
  <dcterms:created xsi:type="dcterms:W3CDTF">2020-03-24T22:07:00Z</dcterms:created>
  <dcterms:modified xsi:type="dcterms:W3CDTF">2020-03-24T22:28:00Z</dcterms:modified>
</cp:coreProperties>
</file>